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9EB" w:rsidRDefault="002829EB">
      <w:pPr>
        <w:jc w:val="center"/>
        <w:rPr>
          <w:rFonts w:ascii="黑体" w:eastAsia="黑体"/>
          <w:b/>
          <w:bCs/>
          <w:sz w:val="44"/>
          <w:szCs w:val="44"/>
        </w:rPr>
      </w:pPr>
    </w:p>
    <w:p w:rsidR="002829EB" w:rsidRDefault="002829EB">
      <w:pPr>
        <w:jc w:val="center"/>
        <w:rPr>
          <w:rFonts w:ascii="黑体" w:eastAsia="黑体"/>
          <w:b/>
          <w:bCs/>
          <w:sz w:val="44"/>
          <w:szCs w:val="44"/>
        </w:rPr>
      </w:pPr>
    </w:p>
    <w:p w:rsidR="002829EB" w:rsidRDefault="002829EB">
      <w:pPr>
        <w:jc w:val="center"/>
        <w:rPr>
          <w:rFonts w:ascii="黑体" w:eastAsia="黑体"/>
          <w:b/>
          <w:bCs/>
          <w:sz w:val="44"/>
          <w:szCs w:val="44"/>
        </w:rPr>
      </w:pPr>
    </w:p>
    <w:p w:rsidR="002829EB" w:rsidRDefault="002829EB">
      <w:pPr>
        <w:jc w:val="center"/>
        <w:rPr>
          <w:rFonts w:ascii="黑体" w:eastAsia="黑体"/>
          <w:b/>
          <w:bCs/>
          <w:sz w:val="44"/>
          <w:szCs w:val="44"/>
        </w:rPr>
      </w:pPr>
    </w:p>
    <w:p w:rsidR="002829EB" w:rsidRDefault="002829EB">
      <w:pPr>
        <w:jc w:val="center"/>
        <w:rPr>
          <w:rFonts w:ascii="黑体" w:eastAsia="黑体"/>
          <w:b/>
          <w:bCs/>
          <w:sz w:val="44"/>
          <w:szCs w:val="44"/>
        </w:rPr>
      </w:pPr>
    </w:p>
    <w:p w:rsidR="002829EB" w:rsidRDefault="002829EB">
      <w:pPr>
        <w:jc w:val="center"/>
        <w:rPr>
          <w:rFonts w:ascii="黑体" w:eastAsia="黑体"/>
          <w:b/>
          <w:bCs/>
          <w:sz w:val="44"/>
          <w:szCs w:val="44"/>
        </w:rPr>
      </w:pPr>
    </w:p>
    <w:p w:rsidR="002829EB" w:rsidRDefault="00C07500">
      <w:pPr>
        <w:jc w:val="center"/>
        <w:rPr>
          <w:rFonts w:ascii="黑体" w:eastAsia="黑体"/>
          <w:b/>
          <w:bCs/>
          <w:sz w:val="44"/>
          <w:szCs w:val="44"/>
        </w:rPr>
      </w:pPr>
      <w:r>
        <w:rPr>
          <w:rFonts w:ascii="黑体" w:eastAsia="黑体" w:hint="eastAsia"/>
          <w:b/>
          <w:bCs/>
          <w:sz w:val="44"/>
          <w:szCs w:val="44"/>
        </w:rPr>
        <w:t>关于做好“贵州榜样·最美人物”</w:t>
      </w:r>
    </w:p>
    <w:p w:rsidR="002829EB" w:rsidRDefault="00C07500">
      <w:pPr>
        <w:jc w:val="center"/>
        <w:rPr>
          <w:rFonts w:ascii="黑体" w:eastAsia="黑体"/>
          <w:b/>
          <w:bCs/>
          <w:sz w:val="44"/>
          <w:szCs w:val="44"/>
        </w:rPr>
      </w:pPr>
      <w:r>
        <w:rPr>
          <w:rFonts w:ascii="黑体" w:eastAsia="黑体" w:hint="eastAsia"/>
          <w:b/>
          <w:bCs/>
          <w:sz w:val="44"/>
          <w:szCs w:val="44"/>
        </w:rPr>
        <w:t>典型宣传报道的通知</w:t>
      </w:r>
    </w:p>
    <w:p w:rsidR="002829EB" w:rsidRDefault="002829EB">
      <w:pPr>
        <w:rPr>
          <w:rFonts w:ascii="仿宋_GB2312" w:eastAsia="仿宋_GB2312"/>
          <w:bCs/>
          <w:sz w:val="34"/>
          <w:szCs w:val="34"/>
        </w:rPr>
      </w:pPr>
    </w:p>
    <w:p w:rsidR="002829EB" w:rsidRDefault="00C07500">
      <w:pPr>
        <w:rPr>
          <w:rFonts w:ascii="仿宋" w:eastAsia="仿宋"/>
          <w:sz w:val="34"/>
          <w:szCs w:val="34"/>
        </w:rPr>
      </w:pPr>
      <w:r>
        <w:rPr>
          <w:rFonts w:ascii="仿宋" w:eastAsia="仿宋" w:hint="eastAsia"/>
          <w:sz w:val="34"/>
          <w:szCs w:val="34"/>
        </w:rPr>
        <w:t>省各新闻单位、网站：</w:t>
      </w:r>
    </w:p>
    <w:p w:rsidR="002829EB" w:rsidRDefault="00C07500">
      <w:pPr>
        <w:ind w:firstLine="704"/>
        <w:rPr>
          <w:rFonts w:ascii="仿宋" w:eastAsia="仿宋"/>
          <w:sz w:val="34"/>
          <w:szCs w:val="34"/>
        </w:rPr>
      </w:pPr>
      <w:r>
        <w:rPr>
          <w:rFonts w:ascii="仿宋" w:eastAsia="仿宋" w:hint="eastAsia"/>
          <w:sz w:val="34"/>
          <w:szCs w:val="34"/>
        </w:rPr>
        <w:t>按照省委有关要求，为调动各地各部门推荐“贵州榜样”、学习“贵州榜样”、争当“贵州榜样”的积极性，推动全省典型宣传不断掀起新的高潮，我部策划推出“贵州榜样·最美人物”系列典型人物报道。制定宣传报道方案如下：</w:t>
      </w:r>
      <w:r>
        <w:rPr>
          <w:rFonts w:ascii="仿宋" w:eastAsia="仿宋" w:hint="eastAsia"/>
          <w:sz w:val="34"/>
          <w:szCs w:val="34"/>
        </w:rPr>
        <w:t xml:space="preserve">  </w:t>
      </w:r>
    </w:p>
    <w:p w:rsidR="002829EB" w:rsidRDefault="00C07500">
      <w:pPr>
        <w:ind w:firstLine="704"/>
        <w:rPr>
          <w:rFonts w:ascii="黑体" w:eastAsia="黑体"/>
          <w:b/>
          <w:bCs/>
          <w:sz w:val="34"/>
          <w:szCs w:val="34"/>
        </w:rPr>
      </w:pPr>
      <w:r>
        <w:rPr>
          <w:rFonts w:ascii="黑体" w:eastAsia="黑体" w:hint="eastAsia"/>
          <w:b/>
          <w:bCs/>
          <w:sz w:val="34"/>
          <w:szCs w:val="34"/>
        </w:rPr>
        <w:t>一、指导思想</w:t>
      </w:r>
    </w:p>
    <w:p w:rsidR="002829EB" w:rsidRDefault="00C07500">
      <w:pPr>
        <w:ind w:firstLine="704"/>
        <w:rPr>
          <w:rFonts w:ascii="仿宋" w:eastAsia="仿宋"/>
          <w:sz w:val="34"/>
          <w:szCs w:val="34"/>
        </w:rPr>
      </w:pPr>
      <w:r>
        <w:rPr>
          <w:rFonts w:ascii="仿宋" w:eastAsia="仿宋" w:hint="eastAsia"/>
          <w:sz w:val="34"/>
          <w:szCs w:val="34"/>
        </w:rPr>
        <w:t>为深入贯彻落实党的十八大和十八届四中、五中全会和省委十一届五次、六次全会精神，谱写“五大发展理念”的“贵州新篇章”，深入挖掘近年来贵州各行各业涌现出来的先进典型人物，用有血有肉的故事、真实具体的事例、引人入胜的情节，用富于时代感、现实感的新闻语言和细腻鲜活</w:t>
      </w:r>
      <w:r>
        <w:rPr>
          <w:rFonts w:ascii="仿宋" w:eastAsia="仿宋" w:hint="eastAsia"/>
          <w:sz w:val="34"/>
          <w:szCs w:val="34"/>
        </w:rPr>
        <w:lastRenderedPageBreak/>
        <w:t>的表达方式，充分发挥先进典型人物的引领示范作用，生动反映当前贵州守底线、走新路、奔小康的生动实践，展示贵州干部群众蓬勃向上的精神风貌。</w:t>
      </w:r>
    </w:p>
    <w:p w:rsidR="002829EB" w:rsidRDefault="00C07500">
      <w:pPr>
        <w:ind w:firstLine="704"/>
        <w:rPr>
          <w:rFonts w:ascii="黑体" w:eastAsia="黑体"/>
          <w:b/>
          <w:bCs/>
          <w:sz w:val="34"/>
          <w:szCs w:val="34"/>
        </w:rPr>
      </w:pPr>
      <w:r>
        <w:rPr>
          <w:rFonts w:ascii="黑体" w:eastAsia="黑体" w:hint="eastAsia"/>
          <w:b/>
          <w:bCs/>
          <w:sz w:val="34"/>
          <w:szCs w:val="34"/>
        </w:rPr>
        <w:t>二、宣传重点</w:t>
      </w:r>
    </w:p>
    <w:p w:rsidR="002829EB" w:rsidRDefault="00C07500">
      <w:pPr>
        <w:spacing w:line="580" w:lineRule="exact"/>
        <w:ind w:firstLineChars="200" w:firstLine="680"/>
        <w:rPr>
          <w:rFonts w:ascii="仿宋" w:eastAsia="仿宋"/>
          <w:sz w:val="34"/>
          <w:szCs w:val="34"/>
        </w:rPr>
      </w:pPr>
      <w:r>
        <w:rPr>
          <w:rFonts w:ascii="仿宋" w:eastAsia="仿宋" w:hint="eastAsia"/>
          <w:snapToGrid w:val="0"/>
          <w:sz w:val="34"/>
          <w:szCs w:val="34"/>
        </w:rPr>
        <w:t>1</w:t>
      </w:r>
      <w:r>
        <w:rPr>
          <w:rFonts w:ascii="仿宋" w:eastAsia="仿宋" w:hint="eastAsia"/>
          <w:snapToGrid w:val="0"/>
          <w:sz w:val="34"/>
          <w:szCs w:val="34"/>
        </w:rPr>
        <w:t>、</w:t>
      </w:r>
      <w:r>
        <w:rPr>
          <w:rFonts w:ascii="仿宋" w:eastAsia="仿宋" w:hint="eastAsia"/>
          <w:sz w:val="34"/>
          <w:szCs w:val="34"/>
        </w:rPr>
        <w:t>大力宣传典型人物的感人事迹，展现社会主义核心价值观的道义力量和实践力量，展现全省广大干部群众的精神世界</w:t>
      </w:r>
      <w:r>
        <w:rPr>
          <w:rFonts w:ascii="仿宋" w:eastAsia="仿宋" w:hint="eastAsia"/>
          <w:sz w:val="34"/>
          <w:szCs w:val="34"/>
        </w:rPr>
        <w:t>和价值追求，</w:t>
      </w:r>
      <w:r>
        <w:rPr>
          <w:rFonts w:ascii="仿宋" w:eastAsia="仿宋" w:hint="eastAsia"/>
          <w:snapToGrid w:val="0"/>
          <w:sz w:val="34"/>
          <w:szCs w:val="34"/>
        </w:rPr>
        <w:t>发挥先进典型在培育和践行社会主义核心价值观中的引领作用。</w:t>
      </w:r>
    </w:p>
    <w:p w:rsidR="002829EB" w:rsidRDefault="00C07500">
      <w:pPr>
        <w:spacing w:line="580" w:lineRule="exact"/>
        <w:ind w:firstLineChars="200" w:firstLine="680"/>
        <w:rPr>
          <w:rFonts w:ascii="仿宋" w:eastAsia="仿宋"/>
          <w:sz w:val="34"/>
          <w:szCs w:val="34"/>
        </w:rPr>
      </w:pPr>
      <w:r>
        <w:rPr>
          <w:rFonts w:ascii="仿宋" w:eastAsia="仿宋" w:hint="eastAsia"/>
          <w:sz w:val="34"/>
          <w:szCs w:val="34"/>
        </w:rPr>
        <w:t>2</w:t>
      </w:r>
      <w:r>
        <w:rPr>
          <w:rFonts w:ascii="仿宋" w:eastAsia="仿宋" w:hint="eastAsia"/>
          <w:sz w:val="34"/>
          <w:szCs w:val="34"/>
        </w:rPr>
        <w:t>、大力宣传各部门组织广大干部群众采取多种形式学习“贵州榜样·最美人物”活动情况，在全社会大力培育和弘扬社会主义核心价值观，营造见贤思齐、传播文明，争做“贵州榜样·最美人物”的浓厚氛围。</w:t>
      </w:r>
    </w:p>
    <w:p w:rsidR="002829EB" w:rsidRDefault="00C07500">
      <w:pPr>
        <w:spacing w:line="580" w:lineRule="exact"/>
        <w:ind w:firstLineChars="200" w:firstLine="680"/>
        <w:rPr>
          <w:rFonts w:ascii="仿宋" w:eastAsia="仿宋"/>
          <w:sz w:val="34"/>
          <w:szCs w:val="34"/>
        </w:rPr>
      </w:pPr>
      <w:r>
        <w:rPr>
          <w:rFonts w:ascii="仿宋" w:eastAsia="仿宋" w:hint="eastAsia"/>
          <w:sz w:val="34"/>
          <w:szCs w:val="34"/>
        </w:rPr>
        <w:t>3</w:t>
      </w:r>
      <w:r>
        <w:rPr>
          <w:rFonts w:ascii="仿宋" w:eastAsia="仿宋" w:hint="eastAsia"/>
          <w:sz w:val="34"/>
          <w:szCs w:val="34"/>
        </w:rPr>
        <w:t>、大力宣传贵州各族干部群众在守底线、走新路、奔小康，推动全省经济社会发展新跨越过程中，提振精神、凝心聚力、鼓足干劲、攻坚克难的奋进足音。</w:t>
      </w:r>
    </w:p>
    <w:p w:rsidR="002829EB" w:rsidRDefault="00C07500">
      <w:pPr>
        <w:ind w:firstLine="704"/>
        <w:rPr>
          <w:rFonts w:ascii="黑体" w:eastAsia="黑体"/>
          <w:b/>
          <w:bCs/>
          <w:sz w:val="34"/>
          <w:szCs w:val="34"/>
        </w:rPr>
      </w:pPr>
      <w:r>
        <w:rPr>
          <w:rFonts w:ascii="黑体" w:eastAsia="黑体" w:hint="eastAsia"/>
          <w:b/>
          <w:bCs/>
          <w:sz w:val="34"/>
          <w:szCs w:val="34"/>
        </w:rPr>
        <w:t>三、报道安排</w:t>
      </w:r>
    </w:p>
    <w:p w:rsidR="002829EB" w:rsidRDefault="00C07500">
      <w:pPr>
        <w:ind w:firstLine="704"/>
        <w:rPr>
          <w:rFonts w:ascii="仿宋" w:eastAsia="仿宋"/>
          <w:sz w:val="34"/>
          <w:szCs w:val="34"/>
        </w:rPr>
      </w:pPr>
      <w:r>
        <w:rPr>
          <w:rFonts w:ascii="仿宋" w:eastAsia="仿宋" w:hint="eastAsia"/>
          <w:sz w:val="34"/>
          <w:szCs w:val="34"/>
        </w:rPr>
        <w:t>2016</w:t>
      </w:r>
      <w:r>
        <w:rPr>
          <w:rFonts w:ascii="仿宋" w:eastAsia="仿宋" w:hint="eastAsia"/>
          <w:sz w:val="34"/>
          <w:szCs w:val="34"/>
        </w:rPr>
        <w:t>年</w:t>
      </w:r>
      <w:r>
        <w:rPr>
          <w:rFonts w:ascii="仿宋" w:eastAsia="仿宋" w:hint="eastAsia"/>
          <w:sz w:val="34"/>
          <w:szCs w:val="34"/>
        </w:rPr>
        <w:t>1</w:t>
      </w:r>
      <w:r>
        <w:rPr>
          <w:rFonts w:ascii="仿宋" w:eastAsia="仿宋" w:hint="eastAsia"/>
          <w:sz w:val="34"/>
          <w:szCs w:val="34"/>
        </w:rPr>
        <w:t>月</w:t>
      </w:r>
      <w:r>
        <w:rPr>
          <w:rFonts w:ascii="仿宋" w:eastAsia="仿宋" w:hint="eastAsia"/>
          <w:sz w:val="34"/>
          <w:szCs w:val="34"/>
        </w:rPr>
        <w:t>22</w:t>
      </w:r>
      <w:r>
        <w:rPr>
          <w:rFonts w:ascii="仿宋" w:eastAsia="仿宋" w:hint="eastAsia"/>
          <w:sz w:val="34"/>
          <w:szCs w:val="34"/>
        </w:rPr>
        <w:t>日起，贵州日报、贵州广播电视台、当代贵州杂志社、多彩贵州网等省主要新闻单位、网站统</w:t>
      </w:r>
      <w:r>
        <w:rPr>
          <w:rFonts w:ascii="仿宋" w:eastAsia="仿宋" w:hint="eastAsia"/>
          <w:sz w:val="34"/>
          <w:szCs w:val="34"/>
        </w:rPr>
        <w:t>一开设“贵州榜样·最美人物”专栏</w:t>
      </w:r>
      <w:r>
        <w:rPr>
          <w:rFonts w:ascii="仿宋" w:eastAsia="仿宋"/>
          <w:sz w:val="34"/>
          <w:szCs w:val="34"/>
        </w:rPr>
        <w:t>和使用指定</w:t>
      </w:r>
      <w:r>
        <w:rPr>
          <w:rFonts w:ascii="仿宋" w:eastAsia="仿宋"/>
          <w:sz w:val="34"/>
          <w:szCs w:val="34"/>
        </w:rPr>
        <w:t>logo</w:t>
      </w:r>
      <w:r>
        <w:rPr>
          <w:rFonts w:ascii="仿宋" w:eastAsia="仿宋" w:hint="eastAsia"/>
          <w:sz w:val="34"/>
          <w:szCs w:val="34"/>
        </w:rPr>
        <w:t>，持续至</w:t>
      </w:r>
      <w:r>
        <w:rPr>
          <w:rFonts w:ascii="仿宋" w:eastAsia="仿宋" w:hint="eastAsia"/>
          <w:sz w:val="34"/>
          <w:szCs w:val="34"/>
        </w:rPr>
        <w:t>2016</w:t>
      </w:r>
      <w:r>
        <w:rPr>
          <w:rFonts w:ascii="仿宋" w:eastAsia="仿宋" w:hint="eastAsia"/>
          <w:sz w:val="34"/>
          <w:szCs w:val="34"/>
        </w:rPr>
        <w:t>年底。</w:t>
      </w:r>
    </w:p>
    <w:p w:rsidR="002829EB" w:rsidRDefault="00C07500">
      <w:pPr>
        <w:ind w:firstLineChars="200" w:firstLine="680"/>
        <w:rPr>
          <w:rFonts w:ascii="仿宋" w:eastAsia="仿宋"/>
          <w:sz w:val="34"/>
          <w:szCs w:val="34"/>
        </w:rPr>
      </w:pPr>
      <w:r>
        <w:rPr>
          <w:rFonts w:ascii="仿宋" w:eastAsia="仿宋" w:hint="eastAsia"/>
          <w:sz w:val="34"/>
          <w:szCs w:val="34"/>
        </w:rPr>
        <w:t>1</w:t>
      </w:r>
      <w:r>
        <w:rPr>
          <w:rFonts w:ascii="仿宋" w:eastAsia="仿宋" w:hint="eastAsia"/>
          <w:sz w:val="34"/>
          <w:szCs w:val="34"/>
        </w:rPr>
        <w:t>、每月</w:t>
      </w:r>
      <w:r>
        <w:rPr>
          <w:rFonts w:ascii="仿宋" w:eastAsia="仿宋" w:hint="eastAsia"/>
          <w:sz w:val="34"/>
          <w:szCs w:val="34"/>
        </w:rPr>
        <w:t>1</w:t>
      </w:r>
      <w:r>
        <w:rPr>
          <w:rFonts w:ascii="仿宋" w:eastAsia="仿宋" w:hint="eastAsia"/>
          <w:sz w:val="34"/>
          <w:szCs w:val="34"/>
        </w:rPr>
        <w:t>日—</w:t>
      </w:r>
      <w:r>
        <w:rPr>
          <w:rFonts w:ascii="仿宋" w:eastAsia="仿宋" w:hint="eastAsia"/>
          <w:sz w:val="34"/>
          <w:szCs w:val="34"/>
        </w:rPr>
        <w:t>10</w:t>
      </w:r>
      <w:r>
        <w:rPr>
          <w:rFonts w:ascii="仿宋" w:eastAsia="仿宋" w:hint="eastAsia"/>
          <w:sz w:val="34"/>
          <w:szCs w:val="34"/>
        </w:rPr>
        <w:t>日，当月“贵州榜样·最美人物”候</w:t>
      </w:r>
      <w:r>
        <w:rPr>
          <w:rFonts w:ascii="仿宋" w:eastAsia="仿宋" w:hint="eastAsia"/>
          <w:sz w:val="34"/>
          <w:szCs w:val="34"/>
        </w:rPr>
        <w:lastRenderedPageBreak/>
        <w:t>选人先进事迹将在“贵州榜样”官网集中展示。每月</w:t>
      </w:r>
      <w:r>
        <w:rPr>
          <w:rFonts w:ascii="仿宋" w:eastAsia="仿宋" w:hint="eastAsia"/>
          <w:sz w:val="34"/>
          <w:szCs w:val="34"/>
        </w:rPr>
        <w:t>5</w:t>
      </w:r>
      <w:r>
        <w:rPr>
          <w:rFonts w:ascii="仿宋" w:eastAsia="仿宋" w:hint="eastAsia"/>
          <w:sz w:val="34"/>
          <w:szCs w:val="34"/>
        </w:rPr>
        <w:t>日前，请贵州日报、贵州广播电视台《新闻联播》刊发（播）公众投票消息，引导广大群众积极参与投票。</w:t>
      </w:r>
    </w:p>
    <w:p w:rsidR="002829EB" w:rsidRDefault="00C07500">
      <w:pPr>
        <w:ind w:firstLineChars="200" w:firstLine="680"/>
        <w:rPr>
          <w:rFonts w:ascii="仿宋" w:eastAsia="仿宋"/>
          <w:sz w:val="34"/>
          <w:szCs w:val="34"/>
        </w:rPr>
      </w:pPr>
      <w:r>
        <w:rPr>
          <w:rFonts w:ascii="仿宋" w:eastAsia="仿宋" w:hint="eastAsia"/>
          <w:sz w:val="34"/>
          <w:szCs w:val="34"/>
        </w:rPr>
        <w:t>2</w:t>
      </w:r>
      <w:r>
        <w:rPr>
          <w:rFonts w:ascii="仿宋" w:eastAsia="仿宋" w:hint="eastAsia"/>
          <w:sz w:val="34"/>
          <w:szCs w:val="34"/>
        </w:rPr>
        <w:t>、每月</w:t>
      </w:r>
      <w:r>
        <w:rPr>
          <w:rFonts w:ascii="仿宋" w:eastAsia="仿宋" w:hint="eastAsia"/>
          <w:sz w:val="34"/>
          <w:szCs w:val="34"/>
        </w:rPr>
        <w:t>15</w:t>
      </w:r>
      <w:r>
        <w:rPr>
          <w:rFonts w:ascii="仿宋" w:eastAsia="仿宋" w:hint="eastAsia"/>
          <w:sz w:val="34"/>
          <w:szCs w:val="34"/>
        </w:rPr>
        <w:t>日前，对当月候选人总体情况进行新闻综述报道。</w:t>
      </w:r>
    </w:p>
    <w:p w:rsidR="002829EB" w:rsidRDefault="00C07500">
      <w:pPr>
        <w:ind w:firstLineChars="200" w:firstLine="680"/>
        <w:rPr>
          <w:rFonts w:ascii="仿宋" w:eastAsia="仿宋"/>
          <w:sz w:val="34"/>
          <w:szCs w:val="34"/>
        </w:rPr>
      </w:pPr>
      <w:r>
        <w:rPr>
          <w:rFonts w:ascii="仿宋" w:eastAsia="仿宋" w:hint="eastAsia"/>
          <w:sz w:val="34"/>
          <w:szCs w:val="34"/>
        </w:rPr>
        <w:t>3</w:t>
      </w:r>
      <w:r>
        <w:rPr>
          <w:rFonts w:ascii="仿宋" w:eastAsia="仿宋" w:hint="eastAsia"/>
          <w:sz w:val="34"/>
          <w:szCs w:val="34"/>
        </w:rPr>
        <w:t>、每月</w:t>
      </w:r>
      <w:r>
        <w:rPr>
          <w:rFonts w:ascii="仿宋" w:eastAsia="仿宋" w:hint="eastAsia"/>
          <w:sz w:val="34"/>
          <w:szCs w:val="34"/>
        </w:rPr>
        <w:t>25</w:t>
      </w:r>
      <w:r>
        <w:rPr>
          <w:rFonts w:ascii="仿宋" w:eastAsia="仿宋" w:hint="eastAsia"/>
          <w:sz w:val="34"/>
          <w:szCs w:val="34"/>
        </w:rPr>
        <w:t>日前后，贵州日报原则上在一版推出当月“贵州榜样·最美人物”入选人物先进事迹。以图片</w:t>
      </w:r>
      <w:r>
        <w:rPr>
          <w:rFonts w:ascii="仿宋" w:eastAsia="仿宋" w:hint="eastAsia"/>
          <w:sz w:val="34"/>
          <w:szCs w:val="34"/>
        </w:rPr>
        <w:t>+</w:t>
      </w:r>
      <w:r>
        <w:rPr>
          <w:rFonts w:ascii="仿宋" w:eastAsia="仿宋" w:hint="eastAsia"/>
          <w:sz w:val="34"/>
          <w:szCs w:val="34"/>
        </w:rPr>
        <w:t>人物感言</w:t>
      </w:r>
      <w:r>
        <w:rPr>
          <w:rFonts w:ascii="仿宋" w:eastAsia="仿宋" w:hint="eastAsia"/>
          <w:sz w:val="34"/>
          <w:szCs w:val="34"/>
        </w:rPr>
        <w:t>+</w:t>
      </w:r>
      <w:r>
        <w:rPr>
          <w:rFonts w:ascii="仿宋" w:eastAsia="仿宋" w:hint="eastAsia"/>
          <w:sz w:val="34"/>
          <w:szCs w:val="34"/>
        </w:rPr>
        <w:t>短通讯的形式推出，字数在</w:t>
      </w:r>
      <w:r>
        <w:rPr>
          <w:rFonts w:ascii="仿宋" w:eastAsia="仿宋" w:hint="eastAsia"/>
          <w:sz w:val="34"/>
          <w:szCs w:val="34"/>
        </w:rPr>
        <w:t>1000</w:t>
      </w:r>
      <w:r>
        <w:rPr>
          <w:rFonts w:ascii="仿宋" w:eastAsia="仿宋" w:hint="eastAsia"/>
          <w:sz w:val="34"/>
          <w:szCs w:val="34"/>
        </w:rPr>
        <w:t>字以内，事迹特别突出者，可进行深入挖掘报道、充分</w:t>
      </w:r>
      <w:r>
        <w:rPr>
          <w:rFonts w:ascii="仿宋" w:eastAsia="仿宋" w:hint="eastAsia"/>
          <w:sz w:val="34"/>
          <w:szCs w:val="34"/>
        </w:rPr>
        <w:t>反映；贵州广播电视台《新闻联播》、《百姓关注》同步推出；当代贵州杂志、多彩贵州网及省其他新闻单位、网站结合各自特点推出报道。</w:t>
      </w:r>
    </w:p>
    <w:p w:rsidR="002829EB" w:rsidRDefault="00C07500">
      <w:pPr>
        <w:ind w:firstLineChars="200" w:firstLine="680"/>
        <w:rPr>
          <w:rFonts w:ascii="仿宋" w:eastAsia="仿宋"/>
          <w:sz w:val="34"/>
          <w:szCs w:val="34"/>
        </w:rPr>
      </w:pPr>
      <w:r>
        <w:rPr>
          <w:rFonts w:ascii="仿宋" w:eastAsia="仿宋" w:hint="eastAsia"/>
          <w:sz w:val="34"/>
          <w:szCs w:val="34"/>
        </w:rPr>
        <w:t>4</w:t>
      </w:r>
      <w:r>
        <w:rPr>
          <w:rFonts w:ascii="仿宋" w:eastAsia="仿宋" w:hint="eastAsia"/>
          <w:sz w:val="34"/>
          <w:szCs w:val="34"/>
        </w:rPr>
        <w:t>、每月“贵州榜样·最美人物”入选人物先进事迹播出后，贵州广播电视台《百姓关注》适时推出“贵州榜样·最美人物”入选人物微电影，次日上传“贵州榜样”官网，省主要新闻网站及时链接。</w:t>
      </w:r>
    </w:p>
    <w:p w:rsidR="002829EB" w:rsidRDefault="00C07500">
      <w:pPr>
        <w:ind w:firstLineChars="200" w:firstLine="680"/>
        <w:rPr>
          <w:rFonts w:ascii="仿宋" w:eastAsia="仿宋"/>
          <w:sz w:val="34"/>
          <w:szCs w:val="34"/>
        </w:rPr>
      </w:pPr>
      <w:r>
        <w:rPr>
          <w:rFonts w:ascii="仿宋" w:eastAsia="仿宋" w:hint="eastAsia"/>
          <w:sz w:val="34"/>
          <w:szCs w:val="34"/>
        </w:rPr>
        <w:t>5</w:t>
      </w:r>
      <w:r>
        <w:rPr>
          <w:rFonts w:ascii="仿宋" w:eastAsia="仿宋" w:hint="eastAsia"/>
          <w:sz w:val="34"/>
          <w:szCs w:val="34"/>
        </w:rPr>
        <w:t>、省主要新闻单位、网站“两微一端”要根据以上宣传安排，及时配合刊发（播）、转载相关报道。</w:t>
      </w:r>
    </w:p>
    <w:p w:rsidR="002829EB" w:rsidRDefault="00C07500">
      <w:pPr>
        <w:ind w:firstLine="704"/>
        <w:rPr>
          <w:rFonts w:ascii="黑体" w:eastAsia="黑体"/>
          <w:b/>
          <w:bCs/>
          <w:sz w:val="34"/>
          <w:szCs w:val="34"/>
        </w:rPr>
      </w:pPr>
      <w:r>
        <w:rPr>
          <w:rFonts w:ascii="黑体" w:eastAsia="黑体" w:hint="eastAsia"/>
          <w:b/>
          <w:bCs/>
          <w:sz w:val="34"/>
          <w:szCs w:val="34"/>
        </w:rPr>
        <w:t>四、工作要求</w:t>
      </w:r>
    </w:p>
    <w:p w:rsidR="002829EB" w:rsidRDefault="00C07500">
      <w:pPr>
        <w:spacing w:line="580" w:lineRule="exact"/>
        <w:ind w:firstLineChars="200" w:firstLine="680"/>
        <w:rPr>
          <w:rFonts w:ascii="仿宋" w:eastAsia="仿宋"/>
          <w:sz w:val="34"/>
          <w:szCs w:val="34"/>
        </w:rPr>
      </w:pPr>
      <w:r>
        <w:rPr>
          <w:rFonts w:ascii="仿宋" w:eastAsia="仿宋" w:hint="eastAsia"/>
          <w:sz w:val="34"/>
          <w:szCs w:val="34"/>
        </w:rPr>
        <w:t>1</w:t>
      </w:r>
      <w:r>
        <w:rPr>
          <w:rFonts w:ascii="仿宋" w:eastAsia="仿宋" w:hint="eastAsia"/>
          <w:sz w:val="34"/>
          <w:szCs w:val="34"/>
        </w:rPr>
        <w:t>、精心组织策划。省内各新闻单位、网站要精心策划、认真组织，确保系列报道持续开展。</w:t>
      </w:r>
    </w:p>
    <w:p w:rsidR="002829EB" w:rsidRDefault="00C07500">
      <w:pPr>
        <w:spacing w:line="580" w:lineRule="exact"/>
        <w:ind w:firstLineChars="200" w:firstLine="680"/>
        <w:rPr>
          <w:rFonts w:ascii="仿宋" w:eastAsia="仿宋"/>
          <w:sz w:val="34"/>
          <w:szCs w:val="34"/>
        </w:rPr>
      </w:pPr>
      <w:r>
        <w:rPr>
          <w:rFonts w:ascii="仿宋" w:eastAsia="仿宋" w:hint="eastAsia"/>
          <w:sz w:val="34"/>
          <w:szCs w:val="34"/>
        </w:rPr>
        <w:lastRenderedPageBreak/>
        <w:t>2</w:t>
      </w:r>
      <w:r>
        <w:rPr>
          <w:rFonts w:ascii="仿宋" w:eastAsia="仿宋" w:hint="eastAsia"/>
          <w:sz w:val="34"/>
          <w:szCs w:val="34"/>
        </w:rPr>
        <w:t>、做好融合传播。发挥新兴媒体优势，创新内容设计、创新话语表达、充分运用微博、微信、微视、客户端等新兴媒体平台和表达方式，全方位聚焦，形成网上网下多次传播、叠加传播。</w:t>
      </w:r>
    </w:p>
    <w:p w:rsidR="002829EB" w:rsidRDefault="00C07500">
      <w:pPr>
        <w:ind w:firstLine="704"/>
        <w:rPr>
          <w:rFonts w:ascii="仿宋" w:eastAsia="仿宋"/>
          <w:sz w:val="34"/>
          <w:szCs w:val="34"/>
        </w:rPr>
      </w:pPr>
      <w:r>
        <w:rPr>
          <w:rFonts w:ascii="仿宋" w:eastAsia="仿宋" w:hint="eastAsia"/>
          <w:sz w:val="34"/>
          <w:szCs w:val="34"/>
        </w:rPr>
        <w:t>3</w:t>
      </w:r>
      <w:r>
        <w:rPr>
          <w:rFonts w:ascii="仿宋" w:eastAsia="仿宋" w:hint="eastAsia"/>
          <w:sz w:val="34"/>
          <w:szCs w:val="34"/>
        </w:rPr>
        <w:t>、根据当月宣传报道的“贵州榜样·最美人物”实际情况，动员社会各界关注、关心、关爱</w:t>
      </w:r>
      <w:r>
        <w:rPr>
          <w:rFonts w:ascii="仿宋" w:eastAsia="仿宋" w:hint="eastAsia"/>
          <w:sz w:val="34"/>
          <w:szCs w:val="34"/>
        </w:rPr>
        <w:t xml:space="preserve"> </w:t>
      </w:r>
      <w:r>
        <w:rPr>
          <w:rFonts w:ascii="仿宋" w:eastAsia="仿宋" w:hint="eastAsia"/>
          <w:sz w:val="34"/>
          <w:szCs w:val="34"/>
        </w:rPr>
        <w:t>“贵州榜样·最美人物”，为其提供最急需的帮助，大力营造善有善报、好人好报的社会氛围。</w:t>
      </w:r>
    </w:p>
    <w:p w:rsidR="002829EB" w:rsidRDefault="002829EB">
      <w:pPr>
        <w:ind w:firstLine="704"/>
        <w:rPr>
          <w:rFonts w:ascii="仿宋" w:eastAsia="仿宋"/>
          <w:sz w:val="34"/>
          <w:szCs w:val="34"/>
        </w:rPr>
      </w:pPr>
    </w:p>
    <w:p w:rsidR="002829EB" w:rsidRDefault="00C07500">
      <w:pPr>
        <w:ind w:firstLineChars="200" w:firstLine="680"/>
        <w:rPr>
          <w:rFonts w:ascii="仿宋" w:eastAsia="仿宋"/>
          <w:snapToGrid w:val="0"/>
          <w:sz w:val="34"/>
          <w:szCs w:val="34"/>
        </w:rPr>
      </w:pPr>
      <w:r>
        <w:rPr>
          <w:rFonts w:ascii="仿宋" w:eastAsia="仿宋" w:hint="eastAsia"/>
          <w:snapToGrid w:val="0"/>
          <w:sz w:val="34"/>
          <w:szCs w:val="34"/>
        </w:rPr>
        <w:t xml:space="preserve"> </w:t>
      </w:r>
      <w:r>
        <w:rPr>
          <w:rFonts w:ascii="仿宋" w:eastAsia="仿宋" w:hint="eastAsia"/>
          <w:snapToGrid w:val="0"/>
          <w:sz w:val="34"/>
          <w:szCs w:val="34"/>
        </w:rPr>
        <w:t>“贵州榜样·最美人物”名单提供及报道统筹安排由省委宣传部宣教处负责。联系人：省委宣传部</w:t>
      </w:r>
      <w:r>
        <w:rPr>
          <w:rFonts w:ascii="仿宋" w:eastAsia="仿宋" w:hint="eastAsia"/>
          <w:snapToGrid w:val="0"/>
          <w:sz w:val="34"/>
          <w:szCs w:val="34"/>
        </w:rPr>
        <w:t xml:space="preserve"> </w:t>
      </w:r>
      <w:r>
        <w:rPr>
          <w:rFonts w:ascii="仿宋" w:eastAsia="仿宋" w:hint="eastAsia"/>
          <w:snapToGrid w:val="0"/>
          <w:sz w:val="34"/>
          <w:szCs w:val="34"/>
        </w:rPr>
        <w:t>滕晓艺</w:t>
      </w:r>
      <w:r>
        <w:rPr>
          <w:rFonts w:ascii="仿宋" w:eastAsia="仿宋" w:hint="eastAsia"/>
          <w:snapToGrid w:val="0"/>
          <w:sz w:val="34"/>
          <w:szCs w:val="34"/>
        </w:rPr>
        <w:t xml:space="preserve"> 0851-85893109</w:t>
      </w:r>
    </w:p>
    <w:p w:rsidR="002829EB" w:rsidRDefault="002829EB">
      <w:pPr>
        <w:rPr>
          <w:rFonts w:ascii="仿宋" w:eastAsia="仿宋"/>
          <w:snapToGrid w:val="0"/>
          <w:sz w:val="34"/>
          <w:szCs w:val="34"/>
        </w:rPr>
      </w:pPr>
    </w:p>
    <w:p w:rsidR="002829EB" w:rsidRDefault="002829EB">
      <w:pPr>
        <w:rPr>
          <w:rFonts w:ascii="仿宋" w:eastAsia="仿宋"/>
          <w:snapToGrid w:val="0"/>
          <w:sz w:val="34"/>
          <w:szCs w:val="34"/>
        </w:rPr>
      </w:pPr>
    </w:p>
    <w:p w:rsidR="002829EB" w:rsidRDefault="002829EB">
      <w:pPr>
        <w:rPr>
          <w:rFonts w:ascii="仿宋" w:eastAsia="仿宋"/>
          <w:snapToGrid w:val="0"/>
          <w:sz w:val="34"/>
          <w:szCs w:val="34"/>
        </w:rPr>
      </w:pPr>
    </w:p>
    <w:p w:rsidR="002829EB" w:rsidRDefault="00C07500">
      <w:pPr>
        <w:ind w:firstLineChars="200" w:firstLine="680"/>
        <w:jc w:val="right"/>
        <w:rPr>
          <w:rFonts w:ascii="仿宋" w:eastAsia="仿宋"/>
          <w:snapToGrid w:val="0"/>
          <w:sz w:val="34"/>
          <w:szCs w:val="34"/>
        </w:rPr>
      </w:pPr>
      <w:r>
        <w:rPr>
          <w:rFonts w:ascii="仿宋_GB2312" w:eastAsia="仿宋_GB2312" w:hint="eastAsia"/>
          <w:bCs/>
          <w:sz w:val="34"/>
          <w:szCs w:val="34"/>
        </w:rPr>
        <w:t xml:space="preserve">              </w:t>
      </w:r>
      <w:r>
        <w:rPr>
          <w:rFonts w:ascii="仿宋" w:eastAsia="仿宋" w:hint="eastAsia"/>
          <w:snapToGrid w:val="0"/>
          <w:sz w:val="34"/>
          <w:szCs w:val="34"/>
        </w:rPr>
        <w:t>新闻出版处</w:t>
      </w:r>
      <w:r>
        <w:rPr>
          <w:rFonts w:ascii="仿宋" w:eastAsia="仿宋" w:hint="eastAsia"/>
          <w:snapToGrid w:val="0"/>
          <w:sz w:val="34"/>
          <w:szCs w:val="34"/>
        </w:rPr>
        <w:t xml:space="preserve"> </w:t>
      </w:r>
    </w:p>
    <w:p w:rsidR="002829EB" w:rsidRDefault="00C07500">
      <w:pPr>
        <w:ind w:firstLineChars="200" w:firstLine="680"/>
        <w:jc w:val="right"/>
        <w:rPr>
          <w:rFonts w:ascii="仿宋" w:eastAsia="仿宋"/>
          <w:snapToGrid w:val="0"/>
          <w:sz w:val="34"/>
          <w:szCs w:val="34"/>
        </w:rPr>
      </w:pPr>
      <w:r>
        <w:rPr>
          <w:rFonts w:ascii="仿宋" w:eastAsia="仿宋" w:hint="eastAsia"/>
          <w:snapToGrid w:val="0"/>
          <w:sz w:val="34"/>
          <w:szCs w:val="34"/>
        </w:rPr>
        <w:t xml:space="preserve">                               2016</w:t>
      </w:r>
      <w:r>
        <w:rPr>
          <w:rFonts w:ascii="仿宋" w:eastAsia="仿宋" w:hint="eastAsia"/>
          <w:snapToGrid w:val="0"/>
          <w:sz w:val="34"/>
          <w:szCs w:val="34"/>
        </w:rPr>
        <w:t>年</w:t>
      </w:r>
      <w:r>
        <w:rPr>
          <w:rFonts w:ascii="仿宋" w:eastAsia="仿宋" w:hint="eastAsia"/>
          <w:snapToGrid w:val="0"/>
          <w:sz w:val="34"/>
          <w:szCs w:val="34"/>
        </w:rPr>
        <w:t>1</w:t>
      </w:r>
      <w:r>
        <w:rPr>
          <w:rFonts w:ascii="仿宋" w:eastAsia="仿宋" w:hint="eastAsia"/>
          <w:snapToGrid w:val="0"/>
          <w:sz w:val="34"/>
          <w:szCs w:val="34"/>
        </w:rPr>
        <w:t>月</w:t>
      </w:r>
      <w:r>
        <w:rPr>
          <w:rFonts w:ascii="仿宋" w:eastAsia="仿宋" w:hint="eastAsia"/>
          <w:snapToGrid w:val="0"/>
          <w:sz w:val="34"/>
          <w:szCs w:val="34"/>
        </w:rPr>
        <w:t>19</w:t>
      </w:r>
      <w:r>
        <w:rPr>
          <w:rFonts w:ascii="仿宋" w:eastAsia="仿宋" w:hint="eastAsia"/>
          <w:snapToGrid w:val="0"/>
          <w:sz w:val="34"/>
          <w:szCs w:val="34"/>
        </w:rPr>
        <w:t>日</w:t>
      </w:r>
    </w:p>
    <w:p w:rsidR="002829EB" w:rsidRDefault="002829EB">
      <w:pPr>
        <w:spacing w:line="580" w:lineRule="exact"/>
        <w:ind w:firstLineChars="200" w:firstLine="680"/>
        <w:rPr>
          <w:rFonts w:ascii="仿宋" w:eastAsia="仿宋"/>
          <w:snapToGrid w:val="0"/>
          <w:sz w:val="34"/>
          <w:szCs w:val="34"/>
        </w:rPr>
      </w:pPr>
    </w:p>
    <w:p w:rsidR="002829EB" w:rsidRDefault="002829EB">
      <w:pPr>
        <w:spacing w:line="580" w:lineRule="exact"/>
        <w:rPr>
          <w:rFonts w:ascii="仿宋_GB2312" w:eastAsia="仿宋_GB2312"/>
          <w:bCs/>
          <w:sz w:val="34"/>
          <w:szCs w:val="34"/>
        </w:rPr>
      </w:pPr>
    </w:p>
    <w:p w:rsidR="002829EB" w:rsidRDefault="002829EB"/>
    <w:sectPr w:rsidR="002829EB" w:rsidSect="002829EB">
      <w:footerReference w:type="even" r:id="rId6"/>
      <w:footerReference w:type="default" r:id="rId7"/>
      <w:pgSz w:w="11907" w:h="16840"/>
      <w:pgMar w:top="2268" w:right="1418" w:bottom="1701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7500" w:rsidRDefault="00C07500" w:rsidP="002829EB">
      <w:r>
        <w:separator/>
      </w:r>
    </w:p>
  </w:endnote>
  <w:endnote w:type="continuationSeparator" w:id="0">
    <w:p w:rsidR="00C07500" w:rsidRDefault="00C07500" w:rsidP="002829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variable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9EB" w:rsidRDefault="002829EB">
    <w:pPr>
      <w:pStyle w:val="a4"/>
    </w:pPr>
    <w:r w:rsidRPr="002829EB">
      <w:rPr>
        <w:rFonts w:ascii="仿宋_GB2312" w:eastAsia="仿宋_GB2312"/>
        <w:bCs/>
        <w:spacing w:val="-4"/>
        <w:sz w:val="34"/>
        <w:szCs w:val="34"/>
      </w:rPr>
      <w:pict>
        <v:rect id="矩形 6" o:spid="_x0000_s1025" style="position:absolute;margin-left:0;margin-top:0;width:6.5pt;height:10.35pt;z-index:11;mso-wrap-style:none;mso-wrap-distance-left:0;mso-wrap-distance-right:0;mso-position-horizontal:center;mso-position-horizontal-relative:margin#_x0000_t1" filled="f" stroked="f">
          <v:textbox id="848custom" style="mso-fit-shape-to-text:t" inset=".353mm,0,.353mm,0">
            <w:txbxContent>
              <w:p w:rsidR="002829EB" w:rsidRDefault="002829EB">
                <w:pPr>
                  <w:pStyle w:val="a4"/>
                </w:pPr>
                <w:r>
                  <w:rPr>
                    <w:rStyle w:val="a5"/>
                  </w:rPr>
                  <w:fldChar w:fldCharType="begin"/>
                </w:r>
                <w:r w:rsidR="00C07500">
                  <w:rPr>
                    <w:rStyle w:val="a5"/>
                  </w:rPr>
                  <w:instrText>Page</w:instrText>
                </w:r>
                <w:r>
                  <w:rPr>
                    <w:rStyle w:val="a5"/>
                  </w:rPr>
                  <w:fldChar w:fldCharType="separate"/>
                </w:r>
                <w:r w:rsidR="00C07500">
                  <w:rPr>
                    <w:rStyle w:val="a5"/>
                  </w:rPr>
                  <w:t>1</w:t>
                </w:r>
                <w:r>
                  <w:rPr>
                    <w:rStyle w:val="a5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9EB" w:rsidRDefault="002829EB">
    <w:pPr>
      <w:pStyle w:val="a4"/>
    </w:pPr>
    <w:r w:rsidRPr="002829EB">
      <w:rPr>
        <w:rFonts w:ascii="仿宋_GB2312" w:eastAsia="仿宋_GB2312"/>
        <w:bCs/>
        <w:spacing w:val="-4"/>
        <w:sz w:val="34"/>
        <w:szCs w:val="34"/>
      </w:rPr>
      <w:pict>
        <v:rect id="矩形 3" o:spid="_x0000_s1026" style="position:absolute;margin-left:0;margin-top:0;width:6.5pt;height:10.35pt;z-index:12;mso-wrap-style:none;mso-wrap-distance-left:0;mso-wrap-distance-right:0;mso-position-horizontal:center;mso-position-horizontal-relative:margin#_x0000_t1" filled="f" stroked="f">
          <v:textbox id="849custom" style="mso-fit-shape-to-text:t" inset=".353mm,0,.353mm,0">
            <w:txbxContent>
              <w:p w:rsidR="002829EB" w:rsidRDefault="002829EB">
                <w:pPr>
                  <w:pStyle w:val="a4"/>
                </w:pPr>
                <w:r>
                  <w:rPr>
                    <w:rStyle w:val="a5"/>
                  </w:rPr>
                  <w:fldChar w:fldCharType="begin"/>
                </w:r>
                <w:r w:rsidR="00C07500">
                  <w:rPr>
                    <w:rStyle w:val="a5"/>
                  </w:rPr>
                  <w:instrText>Page</w:instrText>
                </w:r>
                <w:r>
                  <w:rPr>
                    <w:rStyle w:val="a5"/>
                  </w:rPr>
                  <w:fldChar w:fldCharType="separate"/>
                </w:r>
                <w:r w:rsidR="00C35D03">
                  <w:rPr>
                    <w:rStyle w:val="a5"/>
                    <w:noProof/>
                  </w:rPr>
                  <w:t>2</w:t>
                </w:r>
                <w:r>
                  <w:rPr>
                    <w:rStyle w:val="a5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7500" w:rsidRDefault="00C07500" w:rsidP="002829EB">
      <w:r>
        <w:separator/>
      </w:r>
    </w:p>
  </w:footnote>
  <w:footnote w:type="continuationSeparator" w:id="0">
    <w:p w:rsidR="00C07500" w:rsidRDefault="00C07500" w:rsidP="002829E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growAutofit/>
    <w:useFELayout/>
  </w:compat>
  <w:rsids>
    <w:rsidRoot w:val="002829EB"/>
    <w:rsid w:val="002829EB"/>
    <w:rsid w:val="00C07500"/>
    <w:rsid w:val="00C35D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829EB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829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rsid w:val="002829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page number"/>
    <w:basedOn w:val="a0"/>
    <w:rsid w:val="002829EB"/>
  </w:style>
  <w:style w:type="paragraph" w:customStyle="1" w:styleId="1">
    <w:name w:val="列出段落1"/>
    <w:basedOn w:val="a"/>
    <w:rsid w:val="002829EB"/>
    <w:pPr>
      <w:ind w:firstLineChars="200" w:firstLine="2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219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</dc:creator>
  <cp:lastModifiedBy>admin</cp:lastModifiedBy>
  <cp:revision>2</cp:revision>
  <cp:lastPrinted>2016-01-19T01:20:00Z</cp:lastPrinted>
  <dcterms:created xsi:type="dcterms:W3CDTF">2016-01-19T09:01:00Z</dcterms:created>
  <dcterms:modified xsi:type="dcterms:W3CDTF">2016-01-19T09:01:00Z</dcterms:modified>
</cp:coreProperties>
</file>